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RUBY CHOCOLATE #EU12196F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EU12196F_10%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benzyl alcohol, Linalyl acetate, Orange oil, Linalool.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paraId="15AF5E6F" w14:textId="5180E34A">
            <w:pPr>
              <w:pStyle w:val="SDSTableTextNormal"/>
              <w:rPr>
                <w:noProof w:val="0"/>
              </w:rPr>
            </w:pPr>
            <w:r w:rsidR="00066C34">
              <w:rPr>
                <w:noProof/>
              </w:rPr>
              <w:t>0.75 – 1.5</w:t>
            </w:r>
          </w:p>
        </w:tc>
        <w:tc>
          <w:tcPr>
            <w:tcW w:w="3118" w:type="dxa"/>
          </w:tcPr>
          <w:p w:rsidR="00827634" w:rsidRPr="00E158AE" w:rsidP="009B0F88" w14:paraId="03C690C9"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0.18 – 0.365</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0.08 – 0.16</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0.08 – 0.16</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0.0101 – 0.02075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turpentine, oil</w:t>
            </w:r>
          </w:p>
          <w:p w:rsidR="00827634" w:rsidRPr="00E158AE" w:rsidP="009B0F88" w14:textId="35534033">
            <w:pPr>
              <w:pStyle w:val="SDSTableTextNormal"/>
              <w:rPr>
                <w:noProof w:val="0"/>
              </w:rPr>
            </w:pPr>
            <w:r w:rsidRPr="00E158AE">
              <w:rPr>
                <w:noProof/>
              </w:rPr>
              <w:t>substance with national workplace exposure limit(s) (AT, BE, BG, CZ, DK, EE, ES, FI, FR, GB, GR, HR, IE, LT, PL, PT, RO, SE,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8006-64-2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232-350-7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650-002-00-6</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7E488380">
            <w:pPr>
              <w:pStyle w:val="SDSTableTextNormal"/>
              <w:rPr>
                <w:noProof w:val="0"/>
              </w:rPr>
            </w:pPr>
            <w:r w:rsidRPr="00E158AE">
              <w:rPr>
                <w:noProof/>
              </w:rPr>
              <w:t>Flam. Liq. 3, H226</w:t>
              <w:br/>
              <w:t>Acute Tox. 4 (Oral), H302</w:t>
              <w:br/>
              <w:t>Acute Tox. 4 (Dermal), H312</w:t>
              <w:br/>
              <w:t>Acute Tox. 4 (Inhalation), H332</w:t>
              <w:br/>
              <w:t>Acute Tox. 4 (Inhalation:vapour), H332</w:t>
              <w:br/>
              <w:t>Skin Irrit. 2, H315</w:t>
              <w:br/>
              <w:t>Eye Irrit. 2, H319</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isobutyl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GR, HR, HU, IE, IT, LT, LU, LV, MT, NL, PL, PT, RO, SE, SI,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110-19-0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203-745-1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607-026-00-7</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7E488380">
            <w:pPr>
              <w:pStyle w:val="SDSTableTextNormal"/>
              <w:rPr>
                <w:noProof w:val="0"/>
              </w:rPr>
            </w:pPr>
            <w:r w:rsidRPr="00E158AE">
              <w:rPr>
                <w:noProof/>
              </w:rPr>
              <w:t>Flam. Liq. 2, H225</w:t>
              <w:br/>
              <w:t>STOT SE 3, H336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0.01 – 0.01</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turpentine, oil</w:t>
            </w:r>
            <w:r w:rsidRPr="00E158AE">
              <w:rPr>
                <w:noProof w:val="0"/>
              </w:rPr>
              <w:t xml:space="preserve"> </w:t>
            </w:r>
            <w:r w:rsidRPr="00E158AE" w:rsidR="00FD53E4">
              <w:rPr>
                <w:noProof/>
              </w:rPr>
              <w:t>(8006-64-2)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Skin 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566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850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300 mg/m³ (steam)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Sensitiser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coniferous resin sensitizes the 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300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850 mg/m³ (Turpentine oil)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including monoterpenes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566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850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112 mg/m³ (inconsistent composition)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20 ppm (inconsistent composition)</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224 mg/m³ (composition inconsistent)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40 ppm (composition inconsistent)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inconsistent composition,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isobutyl acetate</w:t>
            </w:r>
            <w:r w:rsidRPr="00E158AE">
              <w:rPr>
                <w:noProof w:val="0"/>
              </w:rPr>
              <w:t xml:space="preserve"> </w:t>
            </w:r>
            <w:r w:rsidRPr="00E158AE" w:rsidR="00FD53E4">
              <w:rPr>
                <w:noProof/>
              </w:rPr>
              <w:t>(110-19-0)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480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238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241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(Butyl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(Butyl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240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(Butyl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725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150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241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723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150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300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62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720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723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723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150 ppm (Butyl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903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723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150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(Butyl acetates,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150 ppm (Butyl acetates,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turpentine, oil (8006-64-2)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5760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5010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13.7 mg/l/4h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13.7 mg/l</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isobutyl acetate (110-19-0)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15400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17400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2081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2.13 mg/l (Exposure time: 8 h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isobutyl acetate (110-19-0)</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isobutyl acetate (110-19-0)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17 mg/l (Exposure time: 96 h - Species: Oryzias latipes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RUBY CHOCOLATE #EU12196F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turpentine, oil (8006-64-2)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isobutyl acetate (110-19-0)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acetophenone (98-86-2)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RUBY CHOCOLATE #EU12196F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isobutyl acetate (110-19-0)</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bioconcentration)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Orange oil  ; turpentine, oil ; isobutyl acetate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alcohol ; Linalyl acetate ; Orange oil  ; Linalool ; citral ; turpentine, oil ; isobutyl acetate ; acetophenone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RUBY CHOCOLATE #EU12196F 10% in DPG ; 1,3,4,6,7,8-hexahydro-4,6,6,7,8,8-hexamethylindeno[5,6-c]pyran; galaxolide; (HHCB) ; Orange oil  ; turpentine,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Orange oil  ; turpentine, oil ; isobutyl acetate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65</w:t>
                  </w:r>
                </w:p>
              </w:tc>
              <w:tc>
                <w:tcPr>
                  <w:tcW w:w="8506" w:type="dxa"/>
                </w:tcPr>
                <w:p w:rsidR="00A65092" w:rsidRPr="00E158AE" w:rsidP="005C557D" w14:paraId="2CB660ED" w14:textId="41577907">
                  <w:pPr>
                    <w:pStyle w:val="SDSTableTextNormal"/>
                    <w:rPr>
                      <w:noProof w:val="0"/>
                    </w:rPr>
                  </w:pPr>
                  <w:r w:rsidRPr="00E158AE">
                    <w:rPr>
                      <w:noProof/>
                    </w:rPr>
                    <w:t>Eczematiform lesions of allergic mechanism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,Turpentine oil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,Turpentine oil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(Inhalation:vapour)</w:t>
            </w:r>
          </w:p>
        </w:tc>
        <w:tc>
          <w:tcPr>
            <w:tcW w:w="8504" w:type="dxa"/>
          </w:tcPr>
          <w:p w:rsidR="00827634" w:rsidRPr="00E158AE" w:rsidP="009B0F88" w14:textId="59C420F9">
            <w:pPr>
              <w:pStyle w:val="SDSTableTextNormal"/>
              <w:rPr>
                <w:noProof w:val="0"/>
              </w:rPr>
            </w:pPr>
            <w:r w:rsidRPr="00E158AE">
              <w:rPr>
                <w:noProof/>
              </w:rPr>
              <w:t>Acute toxicity (inhalation:vapour)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benzyl alcohol, Linalyl acetate, Orange oil, Linalool.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RUBY CHOCOLATE #EU12196F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RUBY CHOCOLATE #EU12196F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54083CE0-91CE-4FAE-8D17-18DDE07B038F}"/>
</file>

<file path=customXml/itemProps3.xml><?xml version="1.0" encoding="utf-8"?>
<ds:datastoreItem xmlns:ds="http://schemas.openxmlformats.org/officeDocument/2006/customXml" ds:itemID="{F64539A5-BCA9-4260-BAF7-8FA62565B847}"/>
</file>

<file path=customXml/itemProps4.xml><?xml version="1.0" encoding="utf-8"?>
<ds:datastoreItem xmlns:ds="http://schemas.openxmlformats.org/officeDocument/2006/customXml" ds:itemID="{3372D840-F192-43A1-B533-4AE8E1648912}"/>
</file>

<file path=docProps/app.xml><?xml version="1.0" encoding="utf-8"?>
<Properties xmlns="http://schemas.openxmlformats.org/officeDocument/2006/extended-properties" xmlns:vt="http://schemas.openxmlformats.org/officeDocument/2006/docPropsVTypes">
  <Template>Normal.dotm</Template>
  <TotalTime>12</TotalTime>
  <Pages>22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